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color w:val="52525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525252"/>
          <w:sz w:val="32"/>
          <w:szCs w:val="32"/>
          <w:rtl w:val="0"/>
        </w:rPr>
        <w:t xml:space="preserve">Arlington Street United Methodist Church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25252"/>
          <w:sz w:val="32"/>
          <w:szCs w:val="32"/>
          <w:rtl w:val="0"/>
        </w:rPr>
        <w:t xml:space="preserve">                Fellowship Hall </w:t>
      </w:r>
      <w:r w:rsidDel="00000000" w:rsidR="00000000" w:rsidRPr="00000000">
        <w:rPr>
          <w:rFonts w:ascii="Arial" w:cs="Arial" w:eastAsia="Arial" w:hAnsi="Arial"/>
          <w:b w:val="1"/>
          <w:color w:val="525252"/>
          <w:sz w:val="32"/>
          <w:szCs w:val="32"/>
          <w:rtl w:val="0"/>
        </w:rPr>
        <w:t xml:space="preserve">ASUMC</w:t>
      </w:r>
      <w:r w:rsidDel="00000000" w:rsidR="00000000" w:rsidRPr="00000000">
        <w:rPr>
          <w:rFonts w:ascii="Arial" w:cs="Arial" w:eastAsia="Arial" w:hAnsi="Arial"/>
          <w:b w:val="1"/>
          <w:color w:val="525252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525252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525252"/>
          <w:rtl w:val="0"/>
        </w:rPr>
        <w:t xml:space="preserve">63 Arlington Street, Nashua, NH 03060</w:t>
        <w:br w:type="textWrapping"/>
        <w:t xml:space="preserve">603-882-4663</w:t>
        <w:br w:type="textWrapping"/>
        <w:t xml:space="preserve">asumc.adm@gmail.com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Arial" w:cs="Arial" w:eastAsia="Arial" w:hAnsi="Arial"/>
          <w:b w:val="1"/>
          <w:color w:val="595959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32"/>
          <w:szCs w:val="32"/>
          <w:rtl w:val="0"/>
        </w:rPr>
        <w:t xml:space="preserve">2024 HOLLY TOWN FAIR VENDOR APPLICATION FORM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color w:val="595959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32"/>
          <w:szCs w:val="32"/>
          <w:rtl w:val="0"/>
        </w:rPr>
        <w:t xml:space="preserve">SATURDAY, DECEMBER 7th 9:00 am to 2:00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1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595959"/>
          <w:sz w:val="24"/>
          <w:szCs w:val="24"/>
          <w:rtl w:val="0"/>
        </w:rPr>
        <w:t xml:space="preserve">Set up either Friday December 6th from 4-6 or Saturday morning at 8:00 am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868329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1836" y="3780000"/>
                          <a:ext cx="6868329" cy="0"/>
                        </a:xfrm>
                        <a:prstGeom prst="straightConnector1">
                          <a:avLst/>
                        </a:prstGeom>
                        <a:noFill/>
                        <a:ln cap="flat" cmpd="sng" w="22225">
                          <a:solidFill>
                            <a:srgbClr val="D8D8D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868329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8329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Cost of Table Rental: 8 Foot Table $35.00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(Please note, this fee is non-refundable)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Vendors with handcrafted items preferred. If you will be using your own display structures in place of the table that we provide, you cannot use a bigger footprint than an 8 foot table. We do provide tablecloths and skirts for the tables. Please note that space is limited.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Deadline for applications is October 31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Contact Sharon Coutier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sharoncloutier@comcast.net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(603) 889-4853 for questions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VENDOR INFORMATION</w:t>
      </w:r>
    </w:p>
    <w:tbl>
      <w:tblPr>
        <w:tblStyle w:val="Table1"/>
        <w:tblW w:w="10785.0" w:type="dxa"/>
        <w:jc w:val="left"/>
        <w:tblInd w:w="-10.0" w:type="dxa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3510"/>
        <w:gridCol w:w="270"/>
        <w:gridCol w:w="3960"/>
        <w:gridCol w:w="3045"/>
        <w:tblGridChange w:id="0">
          <w:tblGrid>
            <w:gridCol w:w="3510"/>
            <w:gridCol w:w="270"/>
            <w:gridCol w:w="3960"/>
            <w:gridCol w:w="304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VENDOR 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VENDOR  STREET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.00000000000034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00000000000034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 ADDRESS</w:t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VENDOR WEBSITE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0000000000007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TABLE REQUIRED? 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color w:val="808080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7.0" w:type="dxa"/>
        <w:jc w:val="left"/>
        <w:tblInd w:w="-10.0" w:type="dxa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10827"/>
        <w:tblGridChange w:id="0">
          <w:tblGrid>
            <w:gridCol w:w="10827"/>
          </w:tblGrid>
        </w:tblGridChange>
      </w:tblGrid>
      <w:tr>
        <w:trPr>
          <w:cantSplit w:val="0"/>
          <w:trHeight w:val="453.0000000000007" w:hRule="atLeast"/>
          <w:tblHeader w:val="0"/>
        </w:trPr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PLEASE LIST ALL ITEMS FOR SALE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.9999999999995" w:hRule="atLeast"/>
          <w:tblHeader w:val="0"/>
        </w:trPr>
        <w:tc>
          <w:tcPr>
            <w:tcBorders>
              <w:top w:color="bfbfbf" w:space="0" w:sz="8" w:val="single"/>
              <w:bottom w:color="bfbfbf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0.0" w:type="dxa"/>
        <w:jc w:val="left"/>
        <w:tblInd w:w="-10.0" w:type="dxa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3510"/>
        <w:gridCol w:w="2433.3333333333335"/>
        <w:gridCol w:w="2433.3333333333335"/>
        <w:gridCol w:w="2433.3333333333335"/>
        <w:tblGridChange w:id="0">
          <w:tblGrid>
            <w:gridCol w:w="3510"/>
            <w:gridCol w:w="2433.3333333333335"/>
            <w:gridCol w:w="2433.3333333333335"/>
            <w:gridCol w:w="2433.333333333333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VENDOR SIGNATURE and DATE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Please return the application with your check (made out to Arlington Street UMC) to: Arlington Street UMC 63 Arlington Street, Nashua, NH 03060. Attn: HTF Committee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Internal Use Only</w:t>
      </w:r>
    </w:p>
    <w:tbl>
      <w:tblPr>
        <w:tblStyle w:val="Table4"/>
        <w:tblW w:w="10800.0" w:type="dxa"/>
        <w:jc w:val="left"/>
        <w:tblInd w:w="-10.0" w:type="dxa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3510"/>
        <w:gridCol w:w="1410"/>
        <w:gridCol w:w="2820"/>
        <w:gridCol w:w="3060"/>
        <w:tblGridChange w:id="0">
          <w:tblGrid>
            <w:gridCol w:w="3510"/>
            <w:gridCol w:w="1410"/>
            <w:gridCol w:w="2820"/>
            <w:gridCol w:w="306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CHECK NUMBER</w:t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 RECEIVED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5840" w:w="12240" w:orient="portrait"/>
      <w:pgMar w:bottom="432" w:top="432" w:left="720" w:right="720" w:header="720" w:footer="5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jc w:val="right"/>
    </w:pPr>
    <w:rPr/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b w:val="1"/>
      <w:smallCaps w:val="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haroncloutier@comcast.net" TargetMode="Externa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>InternalTags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>FeatureTags</vt:lpwstr>
  </property>
  <property fmtid="{D5CDD505-2E9C-101B-9397-08002B2CF9AE}" pid="6" name="LocalizationTags">
    <vt:lpwstr>LocalizationTags</vt:lpwstr>
  </property>
  <property fmtid="{D5CDD505-2E9C-101B-9397-08002B2CF9AE}" pid="7" name="CampaignTags">
    <vt:lpwstr>CampaignTags</vt:lpwstr>
  </property>
  <property fmtid="{D5CDD505-2E9C-101B-9397-08002B2CF9AE}" pid="8" name="ScenarioTags">
    <vt:lpwstr>ScenarioTags</vt:lpwstr>
  </property>
  <property fmtid="{D5CDD505-2E9C-101B-9397-08002B2CF9AE}" pid="9" name="LocMarketGroupTiers">
    <vt:lpwstr>,t:Tier 1,t:Tier 2,t:Tier 3,</vt:lpwstr>
  </property>
</Properties>
</file>